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50A" w:rsidRDefault="006F550A"/>
    <w:p w:rsidR="00F51EE7" w:rsidRDefault="00F51EE7"/>
    <w:p w:rsidR="00D12F46" w:rsidRDefault="00D12F46" w:rsidP="00D12F46">
      <w:r>
        <w:t>POLİÜRETAN SPOR SALONLARI TEKNİK ŞARTNAMESİ</w:t>
      </w:r>
    </w:p>
    <w:p w:rsidR="00D12F46" w:rsidRDefault="00D12F46" w:rsidP="00D12F46"/>
    <w:p w:rsidR="00D12F46" w:rsidRDefault="00D12F46" w:rsidP="00D12F46">
      <w:r>
        <w:t>1. UYGULAMA DETAYLARI</w:t>
      </w:r>
    </w:p>
    <w:p w:rsidR="00D12F46" w:rsidRDefault="00D12F46" w:rsidP="00D12F46"/>
    <w:p w:rsidR="00D12F46" w:rsidRDefault="00D12F46" w:rsidP="00D12F46">
      <w:r>
        <w:t>1.1. ​Yüksek kaliteli ve dayanıklı spor malzemesi zemin kaplaması olup, kapalı salonlarda ve okulların jimnastik salonlarında kullanılır.</w:t>
      </w:r>
    </w:p>
    <w:p w:rsidR="00D12F46" w:rsidRDefault="00D12F46" w:rsidP="00D12F46"/>
    <w:p w:rsidR="00D12F46" w:rsidRDefault="00D12F46" w:rsidP="00D12F46">
      <w:r>
        <w:t>1.2. ​Malzeme sandwich sistem yapıya sahip olup, özel üretim prefabrike lastik şok pad, gözenek ve ekyeri doldurucu PU macun, eksiz poliüretan self-Ievelling katı, ortalama 2 mm. kalınlığında iki aşamada uygulanır ve üzerine dayanıklı mat poliüretan renk uygulanır. Oyun sahası PU çizgi boyaları ile boyanarak uygulama bitirilir.</w:t>
      </w:r>
    </w:p>
    <w:p w:rsidR="00D12F46" w:rsidRDefault="00D12F46" w:rsidP="00D12F46"/>
    <w:p w:rsidR="00D12F46" w:rsidRDefault="00D12F46" w:rsidP="00D12F46">
      <w:r>
        <w:t>1.3. ​Altyapının (beton) kaplama uygulaması yapılmadan önce altyapı BETON zemin mutlaka nem ve su izalasyonu yapılmalı .bina etrafı bohçalanmalı . perdahlı hazır beton hafif gözenekli ve sıfır kotunda çok düzgün derzsiz olarak atılmalı</w:t>
      </w:r>
    </w:p>
    <w:p w:rsidR="00D12F46" w:rsidRDefault="00D12F46" w:rsidP="00D12F46">
      <w:r>
        <w:t>1.4.​ Değişik özellikteki ürünlerin özellikleri nedeni ile uygulama özel eğitimli personel tarafından uygulanmalıdır.</w:t>
      </w:r>
    </w:p>
    <w:p w:rsidR="00D12F46" w:rsidRDefault="00D12F46" w:rsidP="00D12F46"/>
    <w:p w:rsidR="00D12F46" w:rsidRDefault="00D12F46" w:rsidP="00D12F46">
      <w:r>
        <w:t>2. SİSTEMİN OLUŞTURULMASI</w:t>
      </w:r>
    </w:p>
    <w:p w:rsidR="00D12F46" w:rsidRDefault="00D12F46" w:rsidP="00D12F46">
      <w:r>
        <w:t>2.1. ​PU yapıştırıcı ile lastik rulonun yapıştırılması Tüketim: 750 gr-1000gr / m2 Dişli mala ile uygulanır, yapıştırıcı betona yayılır.</w:t>
      </w:r>
    </w:p>
    <w:p w:rsidR="00D12F46" w:rsidRDefault="00D12F46" w:rsidP="00D12F46">
      <w:r>
        <w:t>2.2.  ​Lastik rulonun yapıştırıcı üzerine yayılması 5,6,6,7,8,9,10 mm Lastik rulolar yapıştırıcı henüz ıslak iken duvar kenarlarından 2.5 cm açık kalacak şekilde, ancak lastik rulolar arasında boşluk kalmayacak şekilde yerleştirilir. Lastikler (100kg) ağırlığındaki rulo ile henüz yapıştırıcı tamamen donmadan ezilerek iyice yapışması sağlanır.</w:t>
      </w:r>
    </w:p>
    <w:p w:rsidR="00D12F46" w:rsidRDefault="00D12F46" w:rsidP="00D12F46">
      <w:r>
        <w:t>2.3.      Dolgu macunu,</w:t>
      </w:r>
    </w:p>
    <w:p w:rsidR="00D12F46" w:rsidRDefault="00D12F46" w:rsidP="00D12F46">
      <w:r>
        <w:t>​Tüketim: +- 750 gr / m2 Lastik rulo arasındaki ek yerleri iki kez macunlanır, genel macunlama öncesi önce ek yerleri sonra tümü macunlanarak ek yeri ve gözenekler kapatılır.Macunun reaksiyonunu tamamlayıp bir sonraki PU uygulamasına geçilmeden ​önce 10° C da 24 saat, 30° C da 16 saat beklerneye ihtiyaç vardır.Uygulama düz mala ile yapılır.</w:t>
      </w:r>
    </w:p>
    <w:p w:rsidR="00D12F46" w:rsidRDefault="00D12F46" w:rsidP="00D12F46"/>
    <w:p w:rsidR="00D12F46" w:rsidRDefault="00D12F46" w:rsidP="00D12F46">
      <w:r>
        <w:t>2.4.      Birinci kat self-Ievelling;</w:t>
      </w:r>
    </w:p>
    <w:p w:rsidR="00D12F46" w:rsidRDefault="00D12F46" w:rsidP="00D12F46">
      <w:r>
        <w:t>​Tüketim: +- 750 gr / m2 Uygulama düz mala ile yapılır.</w:t>
      </w:r>
    </w:p>
    <w:p w:rsidR="00D12F46" w:rsidRDefault="00D12F46" w:rsidP="00D12F46">
      <w:r>
        <w:t>2.5.      İkinci kat self-Ievelling;</w:t>
      </w:r>
    </w:p>
    <w:p w:rsidR="00D12F46" w:rsidRDefault="00D12F46" w:rsidP="00D12F46">
      <w:r>
        <w:t>​Tüketim: +- 750 gr / m2 İkinci kat uygulaması 96 saat içinde yapılmalıdır, aksi takdirde yüzeyi zımparalamak gerekmektedir. İki kademe self-Ievelling uygulamsında toplamda 2 kg</w:t>
      </w:r>
      <w:bookmarkStart w:id="0" w:name="_GoBack"/>
      <w:bookmarkEnd w:id="0"/>
      <w:r>
        <w:t>/ m2 tüketilir.</w:t>
      </w:r>
    </w:p>
    <w:p w:rsidR="00D12F46" w:rsidRDefault="00D12F46" w:rsidP="00D12F46">
      <w:r>
        <w:t>​Bir sonraki uygulamaya geçmeden önce bekleme süresi 15° C da 24 saat, 30° C da 16 ​saattir. Uygulama Swedish Knife ayarlı mala ile yapılır.</w:t>
      </w:r>
    </w:p>
    <w:p w:rsidR="00D12F46" w:rsidRDefault="00D12F46" w:rsidP="00D12F46"/>
    <w:p w:rsidR="00D12F46" w:rsidRDefault="00D12F46" w:rsidP="00D12F46">
      <w:r>
        <w:t>2.6.​Mat renk polillietan katı, Tüketim: 150 +- 5 gr i m2 Renk katı atılmadan önce varsa gerekli düzeltme ve tamiratlar yapılır, eğer uygulama 96 saat sonra yapılırsa 25° C dan az, veya 72 saat sonra 25° C dan yüksek sıcaklıklarda, o zaman grain size 100 olan zımpara ile yüzey zımparalanmalıdır .Uygulama iki adet 70 cm ve bir adet 50 cm lik  rulolar ile yapılır.</w:t>
      </w:r>
    </w:p>
    <w:p w:rsidR="00D12F46" w:rsidRDefault="00D12F46" w:rsidP="00D12F46"/>
    <w:p w:rsidR="00D12F46" w:rsidRDefault="00D12F46" w:rsidP="00D12F46">
      <w:r>
        <w:t>2.7.​Oyun çizgileri, Tüketim: 10 gr i m/tül 5 cm çizgi için Uygulama için yapışması çok iyi maskelerne bantları kullanılır, boya kurumadan bantlar söküllli.</w:t>
      </w:r>
    </w:p>
    <w:p w:rsidR="00D12F46" w:rsidRDefault="00D12F46" w:rsidP="00D12F46"/>
    <w:p w:rsidR="00D12F46" w:rsidRDefault="00D12F46" w:rsidP="00D12F46">
      <w:r>
        <w:t>3. GENEL NOTLAR</w:t>
      </w:r>
    </w:p>
    <w:p w:rsidR="00D12F46" w:rsidRDefault="00D12F46" w:rsidP="00D12F46">
      <w:r>
        <w:t>3.1. ​Çalışma alanında malzeme sıcaklığı ve ortam 15° C - 30° C arasında olmalıdır.</w:t>
      </w:r>
    </w:p>
    <w:p w:rsidR="00D12F46" w:rsidRDefault="00D12F46" w:rsidP="00D12F46">
      <w:r>
        <w:t>3.2. ​Beton sıcaklığı minimum 3° C ve yoğuşma noktası üzerinde olmalıdır.</w:t>
      </w:r>
    </w:p>
    <w:p w:rsidR="00D12F46" w:rsidRDefault="00D12F46" w:rsidP="00D12F46">
      <w:r>
        <w:lastRenderedPageBreak/>
        <w:t>3.3. ​Havanın nemi maksimum %15- 20</w:t>
      </w:r>
    </w:p>
    <w:p w:rsidR="00D12F46" w:rsidRDefault="00D12F46" w:rsidP="00D12F46">
      <w:r>
        <w:t>3.4. Salon tüm kullanıma açılmadan önce 15° C da 72 saat veya 30° C da 48 saat reaksiyonu ​tamamlaması için kullanılmamalıdır.</w:t>
      </w:r>
    </w:p>
    <w:p w:rsidR="00D12F46" w:rsidRDefault="00D12F46" w:rsidP="00D12F46"/>
    <w:p w:rsidR="00D12F46" w:rsidRDefault="00D12F46" w:rsidP="00D12F46">
      <w:r>
        <w:t>4. POLİÜRETAN KAUÇUK SPOR ZEMİN KAPLAMASI:</w:t>
      </w:r>
    </w:p>
    <w:p w:rsidR="00D12F46" w:rsidRDefault="00D12F46" w:rsidP="00D12F46"/>
    <w:p w:rsidR="00D12F46" w:rsidRDefault="00D12F46" w:rsidP="00D12F46">
      <w:r>
        <w:t>​Değişik dizaynlara sahip zemin kaplamalarının kalınlıkları 2' mm' den 15 mm' ye kadar ​çeşitlilik göstermektedir. Kullanıcılarına her türlü ortamda konforlu ve güvenli özellikler sunmakta ve bu sistemler uzun yıllardan beri profesyonel kapalı salonlarda, okulların kapalı salonlarında ve jimnastik salonlarında kullanılmaktadır.</w:t>
      </w:r>
    </w:p>
    <w:p w:rsidR="00D12F46" w:rsidRDefault="00D12F46" w:rsidP="00D12F46">
      <w:r>
        <w:t>​.</w:t>
      </w:r>
    </w:p>
    <w:p w:rsidR="00D12F46" w:rsidRDefault="00D12F46" w:rsidP="00D12F46">
      <w:r>
        <w:t>​ eksiz poliüretan zemin, elastik, şoku absorbe eden, sağlamlığının yanı ​sıra sürtünmeyle kayganlık arasındaki dengeyi optimum seviyede sağlayarak oyunculara ​performanslarını arttırmayı sağlamaktadır.</w:t>
      </w:r>
    </w:p>
    <w:p w:rsidR="00D12F46" w:rsidRDefault="00D12F46" w:rsidP="00D12F46"/>
    <w:p w:rsidR="00D12F46" w:rsidRDefault="00D12F46" w:rsidP="00D12F46"/>
    <w:p w:rsidR="00D12F46" w:rsidRPr="004E106C" w:rsidRDefault="00D12F46"/>
    <w:sectPr w:rsidR="00D12F46" w:rsidRPr="004E106C" w:rsidSect="00891E7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C08" w:rsidRDefault="00CF4C08" w:rsidP="00F037F3">
      <w:r>
        <w:separator/>
      </w:r>
    </w:p>
  </w:endnote>
  <w:endnote w:type="continuationSeparator" w:id="1">
    <w:p w:rsidR="00CF4C08" w:rsidRDefault="00CF4C08" w:rsidP="00F037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F3" w:rsidRDefault="007E6510">
    <w:pPr>
      <w:pStyle w:val="Altbilgi"/>
    </w:pPr>
    <w:r>
      <w:rPr>
        <w:noProof/>
      </w:rPr>
      <w:pict>
        <v:shapetype id="_x0000_t202" coordsize="21600,21600" o:spt="202" path="m,l,21600r21600,l21600,xe">
          <v:stroke joinstyle="miter"/>
          <v:path gradientshapeok="t" o:connecttype="rect"/>
        </v:shapetype>
        <v:shape id="_x0000_s1026" type="#_x0000_t202" style="position:absolute;margin-left:-50.2pt;margin-top:8.4pt;width:554.15pt;height:43.2pt;z-index:251659264" stroked="f">
          <v:textbox style="mso-fit-shape-to-text:t">
            <w:txbxContent>
              <w:p w:rsidR="00F037F3" w:rsidRPr="00F037F3" w:rsidRDefault="00F037F3" w:rsidP="00F037F3">
                <w:pPr>
                  <w:shd w:val="clear" w:color="auto" w:fill="FFFFFF"/>
                  <w:spacing w:before="100" w:beforeAutospacing="1" w:after="153" w:line="283" w:lineRule="atLeast"/>
                  <w:jc w:val="center"/>
                  <w:rPr>
                    <w:rFonts w:ascii="Open Sans" w:eastAsia="Times New Roman" w:hAnsi="Open Sans" w:cs="Open Sans"/>
                    <w:color w:val="777777"/>
                    <w:sz w:val="17"/>
                    <w:szCs w:val="17"/>
                  </w:rPr>
                </w:pPr>
                <w:r>
                  <w:rPr>
                    <w:rFonts w:ascii="Open Sans" w:hAnsi="Open Sans" w:cs="Open Sans"/>
                    <w:color w:val="777777"/>
                    <w:sz w:val="17"/>
                    <w:szCs w:val="17"/>
                    <w:shd w:val="clear" w:color="auto" w:fill="FFFFFF"/>
                  </w:rPr>
                  <w:t>İnönü Mahallesi Şehit Mustafa Caddesi No:21</w:t>
                </w:r>
                <w:r>
                  <w:rPr>
                    <w:rFonts w:ascii="Open Sans" w:hAnsi="Open Sans" w:cs="Open Sans"/>
                    <w:color w:val="777777"/>
                    <w:sz w:val="17"/>
                    <w:szCs w:val="17"/>
                  </w:rPr>
                  <w:t xml:space="preserve"> </w:t>
                </w:r>
                <w:r>
                  <w:rPr>
                    <w:rFonts w:ascii="Open Sans" w:hAnsi="Open Sans" w:cs="Open Sans"/>
                    <w:color w:val="777777"/>
                    <w:sz w:val="17"/>
                    <w:szCs w:val="17"/>
                    <w:shd w:val="clear" w:color="auto" w:fill="FFFFFF"/>
                  </w:rPr>
                  <w:t xml:space="preserve">Bornova, İzmir </w:t>
                </w:r>
                <w:r w:rsidRPr="00F037F3">
                  <w:rPr>
                    <w:rFonts w:ascii="Open Sans" w:eastAsia="Times New Roman" w:hAnsi="Open Sans" w:cs="Open Sans"/>
                    <w:b/>
                    <w:bCs/>
                    <w:color w:val="777777"/>
                    <w:sz w:val="17"/>
                  </w:rPr>
                  <w:t>Telefon:</w:t>
                </w:r>
                <w:r w:rsidRPr="00F037F3">
                  <w:rPr>
                    <w:rFonts w:ascii="Open Sans" w:eastAsia="Times New Roman" w:hAnsi="Open Sans" w:cs="Open Sans"/>
                    <w:color w:val="777777"/>
                    <w:sz w:val="17"/>
                    <w:szCs w:val="17"/>
                  </w:rPr>
                  <w:t> +90 (232) 343 43 19</w:t>
                </w:r>
                <w:r>
                  <w:rPr>
                    <w:rFonts w:ascii="Open Sans" w:eastAsia="Times New Roman" w:hAnsi="Open Sans" w:cs="Open Sans"/>
                    <w:color w:val="777777"/>
                    <w:sz w:val="17"/>
                    <w:szCs w:val="17"/>
                  </w:rPr>
                  <w:t xml:space="preserve"> </w:t>
                </w:r>
                <w:r w:rsidRPr="00F037F3">
                  <w:rPr>
                    <w:rFonts w:ascii="Open Sans" w:eastAsia="Times New Roman" w:hAnsi="Open Sans" w:cs="Open Sans"/>
                    <w:b/>
                    <w:bCs/>
                    <w:color w:val="777777"/>
                    <w:sz w:val="17"/>
                  </w:rPr>
                  <w:t>Email:</w:t>
                </w:r>
                <w:r w:rsidRPr="00F037F3">
                  <w:rPr>
                    <w:rFonts w:ascii="Open Sans" w:eastAsia="Times New Roman" w:hAnsi="Open Sans" w:cs="Open Sans"/>
                    <w:color w:val="777777"/>
                    <w:sz w:val="17"/>
                    <w:szCs w:val="17"/>
                  </w:rPr>
                  <w:t> </w:t>
                </w:r>
                <w:hyperlink r:id="rId1" w:history="1">
                  <w:r w:rsidRPr="00F037F3">
                    <w:rPr>
                      <w:rFonts w:ascii="Open Sans" w:eastAsia="Times New Roman" w:hAnsi="Open Sans" w:cs="Open Sans"/>
                      <w:color w:val="47648B"/>
                      <w:sz w:val="17"/>
                    </w:rPr>
                    <w:t>epoksiinsaat@hotmail.com</w:t>
                  </w:r>
                </w:hyperlink>
              </w:p>
              <w:p w:rsidR="00F037F3" w:rsidRDefault="00F037F3"/>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C08" w:rsidRDefault="00CF4C08" w:rsidP="00F037F3">
      <w:r>
        <w:separator/>
      </w:r>
    </w:p>
  </w:footnote>
  <w:footnote w:type="continuationSeparator" w:id="1">
    <w:p w:rsidR="00CF4C08" w:rsidRDefault="00CF4C08" w:rsidP="00F037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F3" w:rsidRDefault="007E6510">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18.95pt;margin-top:-13.35pt;width:149.55pt;height:57.4pt;z-index:251658240;mso-wrap-style:none" stroked="f">
          <v:textbox style="mso-next-textbox:#_x0000_s1025;mso-fit-shape-to-text:t">
            <w:txbxContent>
              <w:p w:rsidR="00F037F3" w:rsidRDefault="00F037F3">
                <w:r>
                  <w:rPr>
                    <w:noProof/>
                  </w:rPr>
                  <w:drawing>
                    <wp:inline distT="0" distB="0" distL="0" distR="0">
                      <wp:extent cx="1697323" cy="637253"/>
                      <wp:effectExtent l="19050" t="0" r="0" b="0"/>
                      <wp:docPr id="2" name="Resim 1" descr="C:\Users\pinar\Desktop\logo-corporat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nar\Desktop\logo-corporate-5.png"/>
                              <pic:cNvPicPr>
                                <a:picLocks noChangeAspect="1" noChangeArrowheads="1"/>
                              </pic:cNvPicPr>
                            </pic:nvPicPr>
                            <pic:blipFill>
                              <a:blip r:embed="rId1"/>
                              <a:srcRect/>
                              <a:stretch>
                                <a:fillRect/>
                              </a:stretch>
                            </pic:blipFill>
                            <pic:spPr bwMode="auto">
                              <a:xfrm>
                                <a:off x="0" y="0"/>
                                <a:ext cx="1700246" cy="638350"/>
                              </a:xfrm>
                              <a:prstGeom prst="rect">
                                <a:avLst/>
                              </a:prstGeom>
                              <a:noFill/>
                              <a:ln w="9525">
                                <a:noFill/>
                                <a:miter lim="800000"/>
                                <a:headEnd/>
                                <a:tailEnd/>
                              </a:ln>
                            </pic:spPr>
                          </pic:pic>
                        </a:graphicData>
                      </a:graphic>
                    </wp:inline>
                  </w:drawing>
                </w:r>
              </w:p>
            </w:txbxContent>
          </v:textbox>
        </v:shape>
      </w:pict>
    </w:r>
  </w:p>
  <w:p w:rsidR="00F037F3" w:rsidRDefault="00F037F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34FF8"/>
    <w:multiLevelType w:val="multilevel"/>
    <w:tmpl w:val="348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F734D2"/>
    <w:multiLevelType w:val="hybridMultilevel"/>
    <w:tmpl w:val="1ADE11C8"/>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hyphenationZone w:val="425"/>
  <w:characterSpacingControl w:val="doNotCompress"/>
  <w:hdrShapeDefaults>
    <o:shapedefaults v:ext="edit" spidmax="7170" style="mso-wrap-style:none" fillcolor="white">
      <v:fill color="white"/>
      <v:textbox style="mso-fit-shape-to-text:t"/>
    </o:shapedefaults>
    <o:shapelayout v:ext="edit">
      <o:idmap v:ext="edit" data="1"/>
    </o:shapelayout>
  </w:hdrShapeDefaults>
  <w:footnotePr>
    <w:footnote w:id="0"/>
    <w:footnote w:id="1"/>
  </w:footnotePr>
  <w:endnotePr>
    <w:endnote w:id="0"/>
    <w:endnote w:id="1"/>
  </w:endnotePr>
  <w:compat>
    <w:useFELayout/>
  </w:compat>
  <w:rsids>
    <w:rsidRoot w:val="00992623"/>
    <w:rsid w:val="00012079"/>
    <w:rsid w:val="0002503C"/>
    <w:rsid w:val="00036013"/>
    <w:rsid w:val="0003637E"/>
    <w:rsid w:val="00037E53"/>
    <w:rsid w:val="000C1A45"/>
    <w:rsid w:val="000D081E"/>
    <w:rsid w:val="000F602B"/>
    <w:rsid w:val="001411EA"/>
    <w:rsid w:val="001752FC"/>
    <w:rsid w:val="001E4C7F"/>
    <w:rsid w:val="00205D9B"/>
    <w:rsid w:val="00224A95"/>
    <w:rsid w:val="002252F1"/>
    <w:rsid w:val="00230460"/>
    <w:rsid w:val="00240D4F"/>
    <w:rsid w:val="00263886"/>
    <w:rsid w:val="00267099"/>
    <w:rsid w:val="002A394F"/>
    <w:rsid w:val="002C0194"/>
    <w:rsid w:val="002E243B"/>
    <w:rsid w:val="002E5443"/>
    <w:rsid w:val="002F2C04"/>
    <w:rsid w:val="003030AA"/>
    <w:rsid w:val="0030566E"/>
    <w:rsid w:val="00306124"/>
    <w:rsid w:val="003464C2"/>
    <w:rsid w:val="00381094"/>
    <w:rsid w:val="0039171E"/>
    <w:rsid w:val="00396A0F"/>
    <w:rsid w:val="003A4556"/>
    <w:rsid w:val="003B6B73"/>
    <w:rsid w:val="003D4726"/>
    <w:rsid w:val="003D77A4"/>
    <w:rsid w:val="003F6044"/>
    <w:rsid w:val="004245A9"/>
    <w:rsid w:val="00447B08"/>
    <w:rsid w:val="00460AD4"/>
    <w:rsid w:val="00466EBA"/>
    <w:rsid w:val="004B7D32"/>
    <w:rsid w:val="004C087E"/>
    <w:rsid w:val="004E106C"/>
    <w:rsid w:val="004F09B4"/>
    <w:rsid w:val="004F2DE0"/>
    <w:rsid w:val="0052011A"/>
    <w:rsid w:val="0052140C"/>
    <w:rsid w:val="005241DC"/>
    <w:rsid w:val="00525EE8"/>
    <w:rsid w:val="00530CB2"/>
    <w:rsid w:val="00534472"/>
    <w:rsid w:val="00546864"/>
    <w:rsid w:val="005613E7"/>
    <w:rsid w:val="0056212A"/>
    <w:rsid w:val="005779E9"/>
    <w:rsid w:val="00593D79"/>
    <w:rsid w:val="005A0561"/>
    <w:rsid w:val="005B0709"/>
    <w:rsid w:val="005C0F03"/>
    <w:rsid w:val="005D7A64"/>
    <w:rsid w:val="00603520"/>
    <w:rsid w:val="00641CC8"/>
    <w:rsid w:val="0064214F"/>
    <w:rsid w:val="00650323"/>
    <w:rsid w:val="00676CE4"/>
    <w:rsid w:val="00677ADE"/>
    <w:rsid w:val="0068124F"/>
    <w:rsid w:val="006D040D"/>
    <w:rsid w:val="006D5042"/>
    <w:rsid w:val="006F550A"/>
    <w:rsid w:val="00701F67"/>
    <w:rsid w:val="00745909"/>
    <w:rsid w:val="00750EFA"/>
    <w:rsid w:val="00771DEF"/>
    <w:rsid w:val="0077611B"/>
    <w:rsid w:val="00787379"/>
    <w:rsid w:val="00797334"/>
    <w:rsid w:val="007A0D70"/>
    <w:rsid w:val="007B56BF"/>
    <w:rsid w:val="007D7243"/>
    <w:rsid w:val="007E0FDE"/>
    <w:rsid w:val="007E6510"/>
    <w:rsid w:val="00801CB5"/>
    <w:rsid w:val="008261D0"/>
    <w:rsid w:val="00827964"/>
    <w:rsid w:val="00827B4C"/>
    <w:rsid w:val="00840710"/>
    <w:rsid w:val="00860C97"/>
    <w:rsid w:val="0086247C"/>
    <w:rsid w:val="00891E7D"/>
    <w:rsid w:val="00893768"/>
    <w:rsid w:val="008A71C8"/>
    <w:rsid w:val="008C0247"/>
    <w:rsid w:val="008C4F13"/>
    <w:rsid w:val="008E3F3A"/>
    <w:rsid w:val="008F1527"/>
    <w:rsid w:val="009329B0"/>
    <w:rsid w:val="00932F19"/>
    <w:rsid w:val="009645B2"/>
    <w:rsid w:val="0096483A"/>
    <w:rsid w:val="00985A93"/>
    <w:rsid w:val="00992623"/>
    <w:rsid w:val="009A29FF"/>
    <w:rsid w:val="009D0E1B"/>
    <w:rsid w:val="009D61AA"/>
    <w:rsid w:val="009E2FC8"/>
    <w:rsid w:val="009E49FB"/>
    <w:rsid w:val="009F6760"/>
    <w:rsid w:val="00A145F7"/>
    <w:rsid w:val="00A14B38"/>
    <w:rsid w:val="00A22ED2"/>
    <w:rsid w:val="00A361B1"/>
    <w:rsid w:val="00A37F62"/>
    <w:rsid w:val="00A51BEE"/>
    <w:rsid w:val="00AC68ED"/>
    <w:rsid w:val="00AE3DDB"/>
    <w:rsid w:val="00B15F73"/>
    <w:rsid w:val="00B24599"/>
    <w:rsid w:val="00B33155"/>
    <w:rsid w:val="00B35E09"/>
    <w:rsid w:val="00B54CE7"/>
    <w:rsid w:val="00B62BC1"/>
    <w:rsid w:val="00B642E4"/>
    <w:rsid w:val="00BD3DAF"/>
    <w:rsid w:val="00C07B3A"/>
    <w:rsid w:val="00C35422"/>
    <w:rsid w:val="00C550B2"/>
    <w:rsid w:val="00C67AEB"/>
    <w:rsid w:val="00C70D67"/>
    <w:rsid w:val="00C73B64"/>
    <w:rsid w:val="00C948B6"/>
    <w:rsid w:val="00CA2869"/>
    <w:rsid w:val="00CC3DE4"/>
    <w:rsid w:val="00CC3F5D"/>
    <w:rsid w:val="00CC4EB7"/>
    <w:rsid w:val="00CD4366"/>
    <w:rsid w:val="00CE1A4C"/>
    <w:rsid w:val="00CF4C08"/>
    <w:rsid w:val="00D12F46"/>
    <w:rsid w:val="00D14E08"/>
    <w:rsid w:val="00D21691"/>
    <w:rsid w:val="00D2729D"/>
    <w:rsid w:val="00D32FB5"/>
    <w:rsid w:val="00D54EF2"/>
    <w:rsid w:val="00D5754B"/>
    <w:rsid w:val="00D6799D"/>
    <w:rsid w:val="00D77A8C"/>
    <w:rsid w:val="00D8735B"/>
    <w:rsid w:val="00D87807"/>
    <w:rsid w:val="00DC7932"/>
    <w:rsid w:val="00E0382B"/>
    <w:rsid w:val="00E16277"/>
    <w:rsid w:val="00E1657C"/>
    <w:rsid w:val="00E60624"/>
    <w:rsid w:val="00E74CC9"/>
    <w:rsid w:val="00E85110"/>
    <w:rsid w:val="00EF0425"/>
    <w:rsid w:val="00F037F3"/>
    <w:rsid w:val="00F51EE7"/>
    <w:rsid w:val="00F57A1F"/>
    <w:rsid w:val="00F92677"/>
    <w:rsid w:val="00FB191E"/>
    <w:rsid w:val="00FB3B06"/>
    <w:rsid w:val="00FB41CE"/>
    <w:rsid w:val="00FE44E2"/>
    <w:rsid w:val="00FE7D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style="mso-wrap-style:none" fillcolor="white">
      <v:fill color="white"/>
      <v:textbox style="mso-fit-shape-to-text: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4E08"/>
    <w:pPr>
      <w:ind w:left="720"/>
      <w:contextualSpacing/>
    </w:pPr>
  </w:style>
  <w:style w:type="paragraph" w:styleId="stbilgi">
    <w:name w:val="header"/>
    <w:basedOn w:val="Normal"/>
    <w:link w:val="stbilgiChar"/>
    <w:uiPriority w:val="99"/>
    <w:unhideWhenUsed/>
    <w:rsid w:val="00F037F3"/>
    <w:pPr>
      <w:tabs>
        <w:tab w:val="center" w:pos="4536"/>
        <w:tab w:val="right" w:pos="9072"/>
      </w:tabs>
    </w:pPr>
  </w:style>
  <w:style w:type="character" w:customStyle="1" w:styleId="stbilgiChar">
    <w:name w:val="Üstbilgi Char"/>
    <w:basedOn w:val="VarsaylanParagrafYazTipi"/>
    <w:link w:val="stbilgi"/>
    <w:uiPriority w:val="99"/>
    <w:rsid w:val="00F037F3"/>
  </w:style>
  <w:style w:type="paragraph" w:styleId="Altbilgi">
    <w:name w:val="footer"/>
    <w:basedOn w:val="Normal"/>
    <w:link w:val="AltbilgiChar"/>
    <w:uiPriority w:val="99"/>
    <w:semiHidden/>
    <w:unhideWhenUsed/>
    <w:rsid w:val="00F037F3"/>
    <w:pPr>
      <w:tabs>
        <w:tab w:val="center" w:pos="4536"/>
        <w:tab w:val="right" w:pos="9072"/>
      </w:tabs>
    </w:pPr>
  </w:style>
  <w:style w:type="character" w:customStyle="1" w:styleId="AltbilgiChar">
    <w:name w:val="Altbilgi Char"/>
    <w:basedOn w:val="VarsaylanParagrafYazTipi"/>
    <w:link w:val="Altbilgi"/>
    <w:uiPriority w:val="99"/>
    <w:semiHidden/>
    <w:rsid w:val="00F037F3"/>
  </w:style>
  <w:style w:type="paragraph" w:styleId="BalonMetni">
    <w:name w:val="Balloon Text"/>
    <w:basedOn w:val="Normal"/>
    <w:link w:val="BalonMetniChar"/>
    <w:uiPriority w:val="99"/>
    <w:semiHidden/>
    <w:unhideWhenUsed/>
    <w:rsid w:val="00F037F3"/>
    <w:rPr>
      <w:rFonts w:ascii="Tahoma" w:hAnsi="Tahoma" w:cs="Tahoma"/>
      <w:sz w:val="16"/>
      <w:szCs w:val="16"/>
    </w:rPr>
  </w:style>
  <w:style w:type="character" w:customStyle="1" w:styleId="BalonMetniChar">
    <w:name w:val="Balon Metni Char"/>
    <w:basedOn w:val="VarsaylanParagrafYazTipi"/>
    <w:link w:val="BalonMetni"/>
    <w:uiPriority w:val="99"/>
    <w:semiHidden/>
    <w:rsid w:val="00F037F3"/>
    <w:rPr>
      <w:rFonts w:ascii="Tahoma" w:hAnsi="Tahoma" w:cs="Tahoma"/>
      <w:sz w:val="16"/>
      <w:szCs w:val="16"/>
    </w:rPr>
  </w:style>
  <w:style w:type="character" w:styleId="Gl">
    <w:name w:val="Strong"/>
    <w:basedOn w:val="VarsaylanParagrafYazTipi"/>
    <w:uiPriority w:val="22"/>
    <w:qFormat/>
    <w:rsid w:val="00F037F3"/>
    <w:rPr>
      <w:b/>
      <w:bCs/>
    </w:rPr>
  </w:style>
  <w:style w:type="character" w:styleId="Kpr">
    <w:name w:val="Hyperlink"/>
    <w:basedOn w:val="VarsaylanParagrafYazTipi"/>
    <w:uiPriority w:val="99"/>
    <w:semiHidden/>
    <w:unhideWhenUsed/>
    <w:rsid w:val="00F037F3"/>
    <w:rPr>
      <w:color w:val="0000FF"/>
      <w:u w:val="single"/>
    </w:rPr>
  </w:style>
</w:styles>
</file>

<file path=word/webSettings.xml><?xml version="1.0" encoding="utf-8"?>
<w:webSettings xmlns:r="http://schemas.openxmlformats.org/officeDocument/2006/relationships" xmlns:w="http://schemas.openxmlformats.org/wordprocessingml/2006/main">
  <w:divs>
    <w:div w:id="1229027872">
      <w:bodyDiv w:val="1"/>
      <w:marLeft w:val="0"/>
      <w:marRight w:val="0"/>
      <w:marTop w:val="0"/>
      <w:marBottom w:val="0"/>
      <w:divBdr>
        <w:top w:val="none" w:sz="0" w:space="0" w:color="auto"/>
        <w:left w:val="none" w:sz="0" w:space="0" w:color="auto"/>
        <w:bottom w:val="none" w:sz="0" w:space="0" w:color="auto"/>
        <w:right w:val="none" w:sz="0" w:space="0" w:color="auto"/>
      </w:divBdr>
    </w:div>
    <w:div w:id="17680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poksiinsaat@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3133</Characters>
  <Application>Microsoft Office Word</Application>
  <DocSecurity>0</DocSecurity>
  <Lines>26</Lines>
  <Paragraphs>7</Paragraphs>
  <ScaleCrop>false</ScaleCrop>
  <Company>SolidShare.Net Ekibi</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EPOKS İNŞAAT</dc:creator>
  <cp:lastModifiedBy>pinar</cp:lastModifiedBy>
  <cp:revision>2</cp:revision>
  <dcterms:created xsi:type="dcterms:W3CDTF">2020-02-18T16:27:00Z</dcterms:created>
  <dcterms:modified xsi:type="dcterms:W3CDTF">2020-02-18T16:27:00Z</dcterms:modified>
</cp:coreProperties>
</file>